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8610AE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8610AE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610AE">
        <w:rPr>
          <w:rFonts w:ascii="Times New Roman" w:hAnsi="Times New Roman" w:cs="Times New Roman"/>
          <w:b/>
          <w:color w:val="101010"/>
          <w:sz w:val="28"/>
        </w:rPr>
        <w:t>5</w:t>
      </w:r>
    </w:p>
    <w:p w:rsidR="008D2BC8" w:rsidRDefault="00175F57" w:rsidP="005D40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611E84">
        <w:rPr>
          <w:rFonts w:ascii="Times New Roman" w:hAnsi="Times New Roman" w:cs="Times New Roman"/>
          <w:color w:val="FF0000"/>
          <w:sz w:val="24"/>
        </w:rPr>
        <w:t>: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</w:p>
    <w:p w:rsidR="00175F57" w:rsidRDefault="00175F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:rsidR="008D2BC8" w:rsidRDefault="009733AF" w:rsidP="008610AE"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Подгорная В.</w:t>
      </w:r>
    </w:p>
    <w:p w:rsid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8610AE">
        <w:rPr>
          <w:rFonts w:ascii="Times New Roman" w:hAnsi="Times New Roman" w:cs="Times New Roman"/>
          <w:color w:val="000000"/>
          <w:sz w:val="24"/>
        </w:rPr>
        <w:t>Овчиникова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8610AE">
        <w:rPr>
          <w:rFonts w:ascii="Times New Roman" w:hAnsi="Times New Roman" w:cs="Times New Roman"/>
          <w:color w:val="000000"/>
          <w:sz w:val="24"/>
        </w:rPr>
        <w:t>И.</w:t>
      </w:r>
    </w:p>
    <w:p w:rsidR="008D2BC8" w:rsidRDefault="007F742A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8610AE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8610AE" w:rsidRPr="008610AE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Буркова Н.</w:t>
      </w:r>
    </w:p>
    <w:p w:rsidR="007F742A" w:rsidRDefault="00E56DA2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8610AE" w:rsidRPr="007F742A" w:rsidRDefault="008610AE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Цинкевич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AD1B35" w:rsidRDefault="00AD1B35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Pr="007F742A" w:rsidRDefault="00E56DA2" w:rsidP="008610AE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8D2BC8" w:rsidRDefault="008D2BC8" w:rsidP="008610AE">
      <w:pPr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>Состоялись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1.  Вхождение в обновления ИВДИВО в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>. Распоряжение 6, обновление от 29012025.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2.  Тема. Обновление специфики деятельности организации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Иосифа.</w:t>
      </w:r>
      <w:r w:rsidRPr="007D612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. ракурсом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Советов подразделения ИВДИВО.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3. Введение тройственной специфики парадигмы, философии и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>, необходимость их разработки. Ч</w:t>
      </w:r>
      <w:r>
        <w:rPr>
          <w:rFonts w:ascii="Times New Roman" w:hAnsi="Times New Roman" w:cs="Times New Roman"/>
          <w:sz w:val="24"/>
          <w:szCs w:val="24"/>
        </w:rPr>
        <w:t xml:space="preserve">то такое парадигма, философия,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, при том действующие как отдельно, так и вместе. Определённая их организованность,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взаимоорганизованность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Необходимость увидеть, распознать, разработать явление трёх этих специфик. Как в их отличии, так и схожести,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>4. Тема. Тезисы ДП. Необходимость написания Тезисов для каждого ДП.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5. Тема. 16-рица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оснований от Неотчуждённого до Общего. Разработка четырёх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оснований, развёрнутых в ИВДИВО для каждого ДП на сегодня - 04. Единичное, 03. Частное, 02. Особенное, 01. Общее.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>6. Практика. Взаимодействие с ИВ Отцами-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ИВО с просьбой дальнейшего обучения и разработки соответствующих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оснований: ИВ Творец-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ИВО – Единичного ИВО, ИВ Теург-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ИВО – Частного ИВО, ИВ Аспект-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ИВО – Особенного ИВО, ИВ Человек-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ИВО – Общего. 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5.  Практика. Стяжание 32 архетипов 16 космосов (69-го Синтеза ИВО. ИВДИВО Калининград. 25-26.01.2025. Кут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>, Сердюк В.)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6. Итоговая практика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2ECE" w:rsidRDefault="00832ECE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:rsidR="00832ECE" w:rsidRDefault="00832ECE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:rsidR="00832ECE" w:rsidRDefault="00832ECE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:rsidR="008D2BC8" w:rsidRDefault="009733AF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>1.  Индивидуальная работа по вхождению и разработке обновлениями ИВДИВО.</w:t>
      </w:r>
    </w:p>
    <w:p w:rsidR="007D612D" w:rsidRPr="007D612D" w:rsidRDefault="007D612D" w:rsidP="007D612D">
      <w:pPr>
        <w:pStyle w:val="a6"/>
        <w:rPr>
          <w:rFonts w:ascii="Times New Roman" w:hAnsi="Times New Roman" w:cs="Times New Roman"/>
          <w:sz w:val="24"/>
          <w:szCs w:val="24"/>
        </w:rPr>
      </w:pPr>
      <w:r w:rsidRPr="007D612D">
        <w:rPr>
          <w:rFonts w:ascii="Times New Roman" w:hAnsi="Times New Roman" w:cs="Times New Roman"/>
          <w:sz w:val="24"/>
          <w:szCs w:val="24"/>
        </w:rPr>
        <w:t xml:space="preserve">2.  Дальнейшая разработка каждого в ночных и дневных подготовках четырёх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>дигмальных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оснований из 16-ти, </w:t>
      </w:r>
      <w:r w:rsidRPr="007D612D">
        <w:rPr>
          <w:rFonts w:ascii="Times New Roman" w:hAnsi="Times New Roman" w:cs="Times New Roman"/>
          <w:sz w:val="24"/>
          <w:szCs w:val="24"/>
        </w:rPr>
        <w:t xml:space="preserve">как инструмента перспективной разработки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16-рицы: части, вида материи, реализации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- общее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, особенное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, единичное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2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D612D">
        <w:rPr>
          <w:rFonts w:ascii="Times New Roman" w:hAnsi="Times New Roman" w:cs="Times New Roman"/>
          <w:sz w:val="24"/>
          <w:szCs w:val="24"/>
        </w:rPr>
        <w:t>, цельное и т.д.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8D2BC8" w:rsidP="00175F57">
      <w:pPr>
        <w:pStyle w:val="a6"/>
        <w:jc w:val="both"/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D2BC8" w:rsidRDefault="007D612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7D612D">
        <w:rPr>
          <w:rFonts w:ascii="Times New Roman" w:hAnsi="Times New Roman" w:cs="Times New Roman"/>
          <w:color w:val="000000"/>
          <w:sz w:val="24"/>
        </w:rPr>
        <w:t xml:space="preserve">16-рица </w:t>
      </w:r>
      <w:proofErr w:type="spellStart"/>
      <w:r w:rsidRPr="007D612D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7D61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7D612D">
        <w:rPr>
          <w:rFonts w:ascii="Times New Roman" w:hAnsi="Times New Roman" w:cs="Times New Roman"/>
          <w:color w:val="000000"/>
          <w:sz w:val="24"/>
        </w:rPr>
        <w:t>оснований,  парадигма</w:t>
      </w:r>
      <w:proofErr w:type="gramEnd"/>
      <w:r w:rsidRPr="007D612D">
        <w:rPr>
          <w:rFonts w:ascii="Times New Roman" w:hAnsi="Times New Roman" w:cs="Times New Roman"/>
          <w:color w:val="000000"/>
          <w:sz w:val="24"/>
        </w:rPr>
        <w:t xml:space="preserve">, философия, </w:t>
      </w:r>
      <w:proofErr w:type="spellStart"/>
      <w:r w:rsidRPr="007D612D"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 w:rsidRPr="007D612D">
        <w:rPr>
          <w:rFonts w:ascii="Times New Roman" w:hAnsi="Times New Roman" w:cs="Times New Roman"/>
          <w:color w:val="000000"/>
          <w:sz w:val="24"/>
        </w:rPr>
        <w:t>.</w:t>
      </w: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A6E75"/>
    <w:rsid w:val="004A7FBE"/>
    <w:rsid w:val="00513E40"/>
    <w:rsid w:val="005152CE"/>
    <w:rsid w:val="005A0FEE"/>
    <w:rsid w:val="005C010D"/>
    <w:rsid w:val="005D405A"/>
    <w:rsid w:val="00611E84"/>
    <w:rsid w:val="006B32C9"/>
    <w:rsid w:val="0076742B"/>
    <w:rsid w:val="007749FD"/>
    <w:rsid w:val="007C1C9E"/>
    <w:rsid w:val="007D612D"/>
    <w:rsid w:val="007D68B4"/>
    <w:rsid w:val="007F742A"/>
    <w:rsid w:val="008029E1"/>
    <w:rsid w:val="00832ECE"/>
    <w:rsid w:val="00847052"/>
    <w:rsid w:val="008610AE"/>
    <w:rsid w:val="00893F2C"/>
    <w:rsid w:val="008D2BC8"/>
    <w:rsid w:val="00965F11"/>
    <w:rsid w:val="009733AF"/>
    <w:rsid w:val="009A40FC"/>
    <w:rsid w:val="00A11436"/>
    <w:rsid w:val="00A3316E"/>
    <w:rsid w:val="00A426CB"/>
    <w:rsid w:val="00A6505A"/>
    <w:rsid w:val="00A96E73"/>
    <w:rsid w:val="00AB35DE"/>
    <w:rsid w:val="00AD1B35"/>
    <w:rsid w:val="00AF2DF5"/>
    <w:rsid w:val="00BB1FEA"/>
    <w:rsid w:val="00BB4F8D"/>
    <w:rsid w:val="00BC26F3"/>
    <w:rsid w:val="00BC38B6"/>
    <w:rsid w:val="00C31BB1"/>
    <w:rsid w:val="00C3445E"/>
    <w:rsid w:val="00C46AC6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5</cp:revision>
  <dcterms:created xsi:type="dcterms:W3CDTF">2024-07-04T07:58:00Z</dcterms:created>
  <dcterms:modified xsi:type="dcterms:W3CDTF">2025-02-20T15:06:00Z</dcterms:modified>
  <dc:language>en-US</dc:language>
</cp:coreProperties>
</file>